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27" w:rsidRPr="009D2E0C" w:rsidRDefault="003E7F27" w:rsidP="003E7F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76300"/>
            <wp:effectExtent l="0" t="0" r="0" b="0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27" w:rsidRPr="009D2E0C" w:rsidRDefault="003E7F27" w:rsidP="003E7F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F27" w:rsidRPr="009D2E0C" w:rsidRDefault="003E7F27" w:rsidP="003E7F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9D2E0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3E7F27" w:rsidRPr="009D2E0C" w:rsidRDefault="003E7F27" w:rsidP="003E7F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9D2E0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3E7F27" w:rsidRPr="009D2E0C" w:rsidRDefault="003E7F27" w:rsidP="003E7F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3E7F27" w:rsidRPr="009D2E0C" w:rsidRDefault="003E7F27" w:rsidP="003E7F27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D2E0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    </w:t>
      </w:r>
    </w:p>
    <w:p w:rsidR="003E7F27" w:rsidRPr="009D2E0C" w:rsidRDefault="003E7F27" w:rsidP="003E7F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3809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3E7F27" w:rsidRPr="009D2E0C" w:rsidRDefault="003E7F27" w:rsidP="003E7F27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11»  декабря </w:t>
      </w: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885</w:t>
      </w:r>
    </w:p>
    <w:p w:rsidR="003E7F27" w:rsidRDefault="003E7F27" w:rsidP="003E7F27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г</w:t>
      </w:r>
      <w:proofErr w:type="gramStart"/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</w:p>
    <w:p w:rsidR="003E7F27" w:rsidRPr="009D2E0C" w:rsidRDefault="003E7F27" w:rsidP="003E7F27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F27" w:rsidRDefault="003E7F27" w:rsidP="003E7F27">
      <w:pPr>
        <w:spacing w:after="0" w:line="240" w:lineRule="auto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pStyle w:val="a4"/>
        <w:ind w:right="59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B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«О социальной поддержке  населения муниципального образования «Чебаркульский городской округ» на 2017-2019 годы </w:t>
      </w:r>
    </w:p>
    <w:p w:rsidR="003E7F27" w:rsidRPr="00DD0DB6" w:rsidRDefault="003E7F27" w:rsidP="003E7F27">
      <w:pPr>
        <w:pStyle w:val="a4"/>
        <w:ind w:right="59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F27" w:rsidRPr="008B17FD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соответствии с частью 1 статьи 179 Бюджетного кодекса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 Чебаркульского городского округа от 27.09.2013 г. № 898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3E7F27" w:rsidRPr="008B17FD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3E7F27" w:rsidRPr="008B17FD" w:rsidRDefault="003E7F27" w:rsidP="003E7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муниципальную программу «О социальной поддержке населения муниципального образования «Чебаркульский гор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одской округ» на 2017-2019 годы, утвержденную постановлением администрации Чебаркульского городского округа от 21.12.2016 № 1034, следующие изменения:</w:t>
      </w:r>
    </w:p>
    <w:p w:rsidR="003E7F27" w:rsidRDefault="003E7F27" w:rsidP="003E7F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слова «2017 год – 8 375 300,00 рублей» в соответствующем числе и падеже заменить словами «2017 год – 9 624 675,00 рублей» в соответствующем числе и падеже;</w:t>
      </w:r>
    </w:p>
    <w:p w:rsidR="003E7F27" w:rsidRDefault="003E7F27" w:rsidP="003E7F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слова «итого: 23 056 300,00 рублей» в соответствующем числе и падеже заменить словами «итого:  24 305 675,00</w:t>
      </w:r>
      <w:r w:rsidRPr="002A643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 в соответствующем числе и падеже;</w:t>
      </w:r>
    </w:p>
    <w:p w:rsidR="003E7F27" w:rsidRDefault="003E7F27" w:rsidP="003E7F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изложить в новой редакции (приложение к настоящему постановлению);</w:t>
      </w:r>
    </w:p>
    <w:p w:rsidR="003E7F27" w:rsidRPr="008B17FD" w:rsidRDefault="003E7F27" w:rsidP="003E7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Отделу ИКТ администрации Чебаркульского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(Епифанов А.А) опубликовать настоящее постановление в установленном порядке. </w:t>
      </w:r>
    </w:p>
    <w:p w:rsidR="003E7F27" w:rsidRPr="008B17FD" w:rsidRDefault="003E7F27" w:rsidP="003E7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выполнения настоящего постановления возложить на заместителя главы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Чебаркульского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по социальным вопросам (Виноградова С.А.).</w:t>
      </w: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3E7F27" w:rsidRDefault="003E7F27" w:rsidP="003E7F27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Чебаркульского городского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С.А.Ковригин</w:t>
      </w: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7F27" w:rsidRDefault="003E7F27" w:rsidP="003E7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7F27" w:rsidRDefault="003E7F27" w:rsidP="003E7F27"/>
    <w:p w:rsidR="003E7F27" w:rsidRDefault="003E7F27" w:rsidP="003E7F27"/>
    <w:p w:rsidR="003E7F27" w:rsidRDefault="003E7F27" w:rsidP="003E7F27"/>
    <w:p w:rsidR="003E7F27" w:rsidRDefault="003E7F27" w:rsidP="003E7F27"/>
    <w:p w:rsidR="003E7F27" w:rsidRDefault="003E7F27" w:rsidP="003E7F27"/>
    <w:p w:rsidR="003E7F27" w:rsidRDefault="003E7F27" w:rsidP="003E7F27"/>
    <w:p w:rsidR="003E7F27" w:rsidRDefault="003E7F27" w:rsidP="003E7F27"/>
    <w:p w:rsidR="003E7F27" w:rsidRDefault="003E7F27" w:rsidP="003E7F27"/>
    <w:p w:rsidR="003E7F27" w:rsidRDefault="003E7F27" w:rsidP="003E7F27"/>
    <w:p w:rsidR="003E7F27" w:rsidRDefault="003E7F27" w:rsidP="003E7F27"/>
    <w:p w:rsidR="00A23C02" w:rsidRDefault="00A23C02" w:rsidP="003E7F27"/>
    <w:p w:rsidR="00A23C02" w:rsidRDefault="00A23C02" w:rsidP="003E7F27"/>
    <w:p w:rsidR="00A23C02" w:rsidRDefault="00A23C02" w:rsidP="003E7F27"/>
    <w:p w:rsidR="00A23C02" w:rsidRDefault="00A23C02" w:rsidP="003E7F27"/>
    <w:p w:rsidR="00A23C02" w:rsidRDefault="00A23C02" w:rsidP="003E7F27"/>
    <w:p w:rsidR="00A23C02" w:rsidRDefault="00A23C02" w:rsidP="003E7F27"/>
    <w:p w:rsidR="00A23C02" w:rsidRDefault="00A23C02" w:rsidP="003E7F27"/>
    <w:p w:rsidR="00A23C02" w:rsidRDefault="00A23C02" w:rsidP="003E7F27"/>
    <w:p w:rsidR="00A23C02" w:rsidRPr="003C57D5" w:rsidRDefault="00A23C02" w:rsidP="00A23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23C02" w:rsidRPr="003C57D5" w:rsidRDefault="00A23C02" w:rsidP="00A23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7D5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A23C02" w:rsidRPr="003C57D5" w:rsidRDefault="00A23C02" w:rsidP="00A23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7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 декабря 2017 года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№ 883</w:t>
      </w:r>
    </w:p>
    <w:p w:rsidR="00A23C02" w:rsidRDefault="00A23C02" w:rsidP="00A23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C02" w:rsidRPr="00854CF4" w:rsidRDefault="00A23C02" w:rsidP="00A23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/>
          <w:sz w:val="28"/>
          <w:szCs w:val="28"/>
          <w:lang w:eastAsia="ru-RU"/>
        </w:rPr>
        <w:t>Раздел 4. «Система мероприятий муниципальной программы».</w:t>
      </w:r>
    </w:p>
    <w:p w:rsidR="00A23C02" w:rsidRPr="00854CF4" w:rsidRDefault="00A23C02" w:rsidP="00A23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C02" w:rsidRPr="00854CF4" w:rsidRDefault="00A23C02" w:rsidP="00A23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CF4">
        <w:rPr>
          <w:rFonts w:ascii="Times New Roman" w:eastAsia="Times New Roman" w:hAnsi="Times New Roman"/>
          <w:sz w:val="28"/>
          <w:szCs w:val="28"/>
          <w:lang w:eastAsia="ru-RU"/>
        </w:rPr>
        <w:t>Система программных мероприятий – это  комплекс мер социальной поддержки, разработанных на муниципальном уровне системы социальной и экономической поддержки малообеспеченных граждан, малообеспеченных семей, лиц с ограниченными возможностями здоровья, пожилых людей, граждан, оказавшихся  в трудной жизненной ситуации: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58"/>
        <w:gridCol w:w="1689"/>
        <w:gridCol w:w="184"/>
        <w:gridCol w:w="55"/>
        <w:gridCol w:w="365"/>
        <w:gridCol w:w="1067"/>
        <w:gridCol w:w="496"/>
        <w:gridCol w:w="442"/>
        <w:gridCol w:w="796"/>
        <w:gridCol w:w="182"/>
        <w:gridCol w:w="511"/>
        <w:gridCol w:w="444"/>
        <w:gridCol w:w="1196"/>
      </w:tblGrid>
      <w:tr w:rsidR="00A23C02" w:rsidRPr="00742394" w:rsidTr="00062D1C">
        <w:trPr>
          <w:trHeight w:val="567"/>
        </w:trPr>
        <w:tc>
          <w:tcPr>
            <w:tcW w:w="305" w:type="pct"/>
            <w:vMerge w:val="restart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 w:type="page"/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4" w:type="pct"/>
            <w:gridSpan w:val="8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Размер финансовых средств, руб.</w:t>
            </w:r>
          </w:p>
        </w:tc>
        <w:tc>
          <w:tcPr>
            <w:tcW w:w="1119" w:type="pct"/>
            <w:gridSpan w:val="4"/>
            <w:vMerge w:val="restart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23C02" w:rsidRPr="00742394" w:rsidTr="00062D1C">
        <w:trPr>
          <w:trHeight w:val="454"/>
        </w:trPr>
        <w:tc>
          <w:tcPr>
            <w:tcW w:w="305" w:type="pct"/>
            <w:vMerge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vMerge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gridSpan w:val="3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25" w:type="pct"/>
            <w:gridSpan w:val="3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19" w:type="pct"/>
            <w:gridSpan w:val="4"/>
            <w:vMerge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438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I. Социальная поддержка населения, оказавшегося в трудной жизненной ситуации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1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финансовой помощи малоимущим гражданам, оказавшимся в трудной жизненной ситуации в соответствии с Постановлением администрации Чебаркульского городского округа «Об утверждении Положения «О социальной комиссии муниципального образования «Чебаркульский городской округ»</w:t>
            </w:r>
          </w:p>
        </w:tc>
        <w:tc>
          <w:tcPr>
            <w:tcW w:w="811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300 000,00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32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300 000,00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119" w:type="pct"/>
            <w:gridSpan w:val="4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 ЧГО </w:t>
            </w:r>
          </w:p>
        </w:tc>
      </w:tr>
      <w:tr w:rsidR="00A23C02" w:rsidRPr="00742394" w:rsidTr="00062D1C">
        <w:trPr>
          <w:trHeight w:val="1464"/>
        </w:trPr>
        <w:tc>
          <w:tcPr>
            <w:tcW w:w="305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31" w:type="pct"/>
            <w:shd w:val="clear" w:color="auto" w:fill="auto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натуральной помощи малоимущим гражданам, оказавшимся в трудной жизненной ситуации в соответствии с Постановлением администрации Чебаркульского городского округа «Об утверждении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Положения «О социальной комиссии муниципального образования «Чебаркульский городской округ»</w:t>
            </w:r>
          </w:p>
        </w:tc>
        <w:tc>
          <w:tcPr>
            <w:tcW w:w="811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99 000,00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832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99 000,00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(местный бюджет) </w:t>
            </w:r>
          </w:p>
        </w:tc>
        <w:tc>
          <w:tcPr>
            <w:tcW w:w="1119" w:type="pct"/>
            <w:gridSpan w:val="4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 </w:t>
            </w:r>
          </w:p>
        </w:tc>
      </w:tr>
      <w:tr w:rsidR="00A23C02" w:rsidRPr="00742394" w:rsidTr="00062D1C">
        <w:trPr>
          <w:trHeight w:val="1464"/>
        </w:trPr>
        <w:tc>
          <w:tcPr>
            <w:tcW w:w="305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131" w:type="pct"/>
            <w:shd w:val="clear" w:color="auto" w:fill="auto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материальной помощи в связи с пожаром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и иные выплаты населению)</w:t>
            </w:r>
          </w:p>
        </w:tc>
        <w:tc>
          <w:tcPr>
            <w:tcW w:w="811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15 000,00 (местный бюджет)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gridSpan w:val="4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306"/>
        </w:trPr>
        <w:tc>
          <w:tcPr>
            <w:tcW w:w="1437" w:type="pct"/>
            <w:gridSpan w:val="2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местный бюджет </w:t>
            </w:r>
          </w:p>
        </w:tc>
        <w:tc>
          <w:tcPr>
            <w:tcW w:w="811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424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832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</w:tc>
        <w:tc>
          <w:tcPr>
            <w:tcW w:w="1119" w:type="pct"/>
            <w:gridSpan w:val="4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567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Организация и проведение городских мероприятий</w:t>
            </w:r>
          </w:p>
        </w:tc>
      </w:tr>
      <w:tr w:rsidR="00A23C02" w:rsidRPr="00742394" w:rsidTr="00062D1C">
        <w:tc>
          <w:tcPr>
            <w:tcW w:w="305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1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городских акций, мероприятий, посвященных памятным датам, акций и мероприятий социальной направленности</w:t>
            </w:r>
          </w:p>
        </w:tc>
        <w:tc>
          <w:tcPr>
            <w:tcW w:w="925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925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1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75 000,00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32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УСЗН,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КЦСОН, 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</w:tr>
      <w:tr w:rsidR="00A23C02" w:rsidRPr="00742394" w:rsidTr="00062D1C">
        <w:tc>
          <w:tcPr>
            <w:tcW w:w="305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1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поздравительных мероприятий для пожилых граждан, достигших возраста 90, 95, 100 лет в  соответствии с Постановлением администрации Чебаркульского городского округа «Об утверждении Положения «О порядке поздравления пожилых граждан, проживающих на территории Чебаркульского городского округа, в дни их рождения» в новой редакции. </w:t>
            </w:r>
          </w:p>
        </w:tc>
        <w:tc>
          <w:tcPr>
            <w:tcW w:w="925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70 000,00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925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70 000,00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1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70 000,00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032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УСЗН, Администрация,  КЦСОН 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</w:t>
            </w:r>
          </w:p>
        </w:tc>
      </w:tr>
      <w:tr w:rsidR="00A23C02" w:rsidRPr="00742394" w:rsidTr="00062D1C">
        <w:tc>
          <w:tcPr>
            <w:tcW w:w="1437" w:type="pct"/>
            <w:gridSpan w:val="2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 местный бюджет</w:t>
            </w:r>
          </w:p>
        </w:tc>
        <w:tc>
          <w:tcPr>
            <w:tcW w:w="925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925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681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1032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567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Социальная поддержка отдельных категорий граждан, проживающих на территории Чебаркульского городского округа</w:t>
            </w:r>
          </w:p>
        </w:tc>
      </w:tr>
      <w:tr w:rsidR="00A23C02" w:rsidRPr="00742394" w:rsidTr="00062D1C">
        <w:tc>
          <w:tcPr>
            <w:tcW w:w="305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31" w:type="pct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Почетным гражданам города в соответствии с Решением Собрания депутатов Чебаркульского городского округа «Об утверждении Положения о звании «Почетный гражданин города Чебаркуля».</w:t>
            </w:r>
          </w:p>
        </w:tc>
        <w:tc>
          <w:tcPr>
            <w:tcW w:w="925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1 218 000,00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925" w:type="pct"/>
            <w:gridSpan w:val="3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756 000,00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926" w:type="pct"/>
            <w:gridSpan w:val="4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817 000,00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87" w:type="pct"/>
            <w:gridSpan w:val="2"/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403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пенсии за выслугу лет, лицам, замещавшим должности муниципальной службы  в соответствии   решением  Собрания депутатов Чебаркульского городского округа «Об утверждении Положения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A23C02" w:rsidRDefault="00A23C02" w:rsidP="00062D1C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Ежемесячная доплата к страховой пенсии по старости (инвалидности) депутату, члену выборного органа местного самоуправления, </w:t>
            </w: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выборному должностному лицу местного самоуправления   (в том числе досрочно) в соответствии с решением Собрания депутатов Чебаркульского городского округа  «О внесении изменений и дополнений в Устав муниципального образования  «Чебаркульский городской округ».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687 375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5 000 000,00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5 000 000,00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и проведение инвентаризации, паспортизации и классификации всех действующих объектов социальной и транспортной инфраструктур, сре</w:t>
            </w:r>
            <w:proofErr w:type="gramStart"/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модернизации  (дооборудования) в соответствии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с Федеральным </w:t>
            </w:r>
            <w:hyperlink r:id="rId7" w:history="1">
              <w:r w:rsidRPr="00742394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742394">
              <w:rPr>
                <w:rFonts w:ascii="Times New Roman" w:hAnsi="Times New Roman"/>
                <w:sz w:val="24"/>
                <w:szCs w:val="24"/>
              </w:rPr>
              <w:t xml:space="preserve">  РФ «О социальной защите инвалидов в Российской Федерации»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288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  <w:r w:rsidRPr="0074239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III</w:t>
            </w:r>
            <w:r w:rsidRPr="00742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 (местный бюджет)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6 905 375,00 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5 756 000,00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5 817 000,00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1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Социальная поддержка детства и материнства.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в соответствии с Законом Челябинской области «О пособии на ребенка»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9 550 600,00 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9 550 600,00  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9 550 600,00  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5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областного единовременного пособия при рождении ребенка в соответствии с  Законом Челябинской области 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«Об областном единовременном пособии при рождении ребенка»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1 248 700,00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1 248 700,00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1 248 700,00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259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 в Челябинской области»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1 794 200,00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1 794 200,00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1 794 200,00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10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лицам, не подлежащим обязательному социальному страхованию,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18 365 100,00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18 512 900,00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18 481 900,00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36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30 958 600,00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31 106 400,00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31 075 400,00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93 140 400</w:t>
            </w:r>
          </w:p>
        </w:tc>
      </w:tr>
      <w:tr w:rsidR="00A23C02" w:rsidRPr="00742394" w:rsidTr="00062D1C">
        <w:trPr>
          <w:trHeight w:val="1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Меры социальной поддержки отдельных категорий граждан, проживающих на территории Чебаркульского городского округа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в соответствии  П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остановлением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Правительства Челябинской области 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«Об утверждении Порядка перечисления (выплаты, вручения) субсидий на оплату жилого помещения и коммунальных услуг получателям субсидий в Челябинской области»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17 648 5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18 358 600,00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18 641 400,00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отдельных мер социальной поддержки гражданам, подвергшимся воздействию радиации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Постановлением Губернатора Челябинской области  «Об установлении ежегодной денежной выплаты детям умерших участников ликвидации последствий катастрофы на Чернобыльской АЭС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 реку Теча в Челябинской</w:t>
            </w:r>
            <w:proofErr w:type="gramEnd"/>
            <w:r w:rsidRPr="00742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607 900,00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607 900,00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607 900,00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Ежегодная денежная  выплаты лицам, награжденным нагрудным знаком «Почетный донор России»  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3 263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100,00 (федеральный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3 100,00 (федеральный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3 100,00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в соответствии с Жилищным кодексом РФ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29 865 000,00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29 859 000,00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29 853 000,00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Челябинской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области «О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области»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Закон Челябинской области  </w:t>
            </w:r>
          </w:p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«О возмещении стоимости услуг по погребению и выплате социального пособия на погребении»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399 000,00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39 048 900,00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39 048 900,00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39 048 900,00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жертв политических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репрессий в Челябинской области»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1 844 100,00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1 844 100,00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1 844 100,00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5.9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25 692 700,00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25 692 700,00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25 692 700,00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19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 «О дополнительных мерах социальной защиты ветеранов в Челябинской области»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7 800,00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185 800,00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193 400,00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защиты ветеранов в Челябинской области»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45 300,00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45 300,00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45 300,00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proofErr w:type="gramEnd"/>
            <w:r w:rsidRPr="00742394">
              <w:rPr>
                <w:rFonts w:ascii="Times New Roman" w:hAnsi="Times New Roman"/>
                <w:sz w:val="24"/>
                <w:szCs w:val="24"/>
              </w:rPr>
              <w:t xml:space="preserve"> Правительства Челябинской области «О Порядке и условиях предоставления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2 403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200,00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2 605 200,00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2 605 200,00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(федеральный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proofErr w:type="gramEnd"/>
            <w:r w:rsidRPr="00742394">
              <w:rPr>
                <w:rFonts w:ascii="Times New Roman" w:hAnsi="Times New Roman"/>
                <w:sz w:val="24"/>
                <w:szCs w:val="24"/>
              </w:rPr>
              <w:t xml:space="preserve"> Правительства Челябинской области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499 000,00 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Челябинской области «О Порядке возмещения детям погибших участников Великой Отечественной войны и </w:t>
            </w: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приравненным к ним лицам расходов на проезд к месту захоронения отца (матери)»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 600,00 (областной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19 600,00 (областной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19 600,00 (областной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258 400,00 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258 400,00 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 xml:space="preserve">258 400,00 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отдела субсидий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1 623 7</w:t>
            </w:r>
            <w:r w:rsidRPr="00742394">
              <w:rPr>
                <w:rFonts w:ascii="Times New Roman" w:hAnsi="Times New Roman"/>
                <w:sz w:val="24"/>
                <w:szCs w:val="24"/>
              </w:rPr>
              <w:t>00,00 (областной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1 620 400,00 (областной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1 620 400,00 (областной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организацию работы Управления социальной защиты населения (в том числе налог на имущество, транспортный, земельный)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8 068 700,00 (областной бюджет)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2 150 300,00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(местный бюджет)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8 068 700,00 (областной бюджет)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8 068 700,00 (областной бюджет)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1 010 000,00 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  (федеральный и областной  бюджет).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131 690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900,00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131 426 700,00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131 711 100,00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206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:  (местный  бюджет).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1 010 000,00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1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Социальное обслуживание отдельных категорий граждан, проживающих на территории Чебаркульского городского округа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6.1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Cs/>
                <w:sz w:val="24"/>
                <w:szCs w:val="24"/>
              </w:rPr>
              <w:t>Предоставление срочных социальных услуг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6.2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в полустационарной форме в условиях дневного пребывания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учреждения, оплата труда работников учреждения  КЦСОН Чебаркульского городского  округа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12 730 68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 (областной бюджет) 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11 011 600,00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11 088 300,00</w:t>
            </w:r>
          </w:p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(областной бюджет)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</w:tr>
      <w:tr w:rsidR="00A23C02" w:rsidRPr="00742394" w:rsidTr="00062D1C">
        <w:trPr>
          <w:trHeight w:val="56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  <w:r w:rsidRPr="007423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VI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12 730 68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11 011 600,00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11 088 300,00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329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185 004 855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180 854 700,00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181 245 800,00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567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из бюджета Чебаркульского городского округа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9 624 675,00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7 310 000,00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7371 000,00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3C02" w:rsidRPr="00742394" w:rsidTr="00062D1C">
        <w:trPr>
          <w:trHeight w:val="567"/>
        </w:trPr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. из бюджета Челябинской области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175 380 180</w:t>
            </w: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173 544 700,00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394">
              <w:rPr>
                <w:rFonts w:ascii="Times New Roman" w:hAnsi="Times New Roman"/>
                <w:sz w:val="24"/>
                <w:szCs w:val="24"/>
                <w:lang w:eastAsia="ru-RU"/>
              </w:rPr>
              <w:t>173 874 800,00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2" w:rsidRPr="00742394" w:rsidRDefault="00A23C02" w:rsidP="00062D1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3C02" w:rsidRPr="00742394" w:rsidRDefault="00A23C02" w:rsidP="00A23C02">
      <w:pPr>
        <w:pStyle w:val="a4"/>
        <w:rPr>
          <w:rFonts w:ascii="Times New Roman" w:hAnsi="Times New Roman"/>
          <w:sz w:val="24"/>
          <w:szCs w:val="24"/>
        </w:rPr>
      </w:pPr>
    </w:p>
    <w:p w:rsidR="00A23C02" w:rsidRPr="00742394" w:rsidRDefault="00A23C02" w:rsidP="00A23C0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23C02" w:rsidRPr="00742394" w:rsidRDefault="00A23C02" w:rsidP="00A23C0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23C02" w:rsidRPr="00742394" w:rsidRDefault="00A23C02" w:rsidP="00A23C0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23C02" w:rsidRPr="00742394" w:rsidRDefault="00A23C02" w:rsidP="00A23C0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23C02" w:rsidRDefault="00A23C02" w:rsidP="00A23C0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23C02" w:rsidRDefault="00A23C02" w:rsidP="00A23C0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23C02" w:rsidRDefault="00A23C02" w:rsidP="00A23C0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23C02" w:rsidRDefault="00A23C02" w:rsidP="00A23C0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23C02" w:rsidRDefault="00A23C02" w:rsidP="00A23C0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23C02" w:rsidRDefault="00A23C02" w:rsidP="00A23C0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23C02" w:rsidRDefault="00A23C02" w:rsidP="00A23C0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23C02" w:rsidRDefault="00A23C02" w:rsidP="003E7F27"/>
    <w:sectPr w:rsidR="00A23C02" w:rsidSect="00F227B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C1A"/>
    <w:multiLevelType w:val="multilevel"/>
    <w:tmpl w:val="F104A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3C"/>
    <w:rsid w:val="001718D5"/>
    <w:rsid w:val="003E7F27"/>
    <w:rsid w:val="009B74A1"/>
    <w:rsid w:val="00A23C02"/>
    <w:rsid w:val="00B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7F27"/>
    <w:pPr>
      <w:ind w:left="720"/>
    </w:pPr>
    <w:rPr>
      <w:rFonts w:cs="Calibri"/>
    </w:rPr>
  </w:style>
  <w:style w:type="paragraph" w:styleId="a4">
    <w:name w:val="No Spacing"/>
    <w:uiPriority w:val="1"/>
    <w:qFormat/>
    <w:rsid w:val="003E7F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F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7F27"/>
    <w:pPr>
      <w:ind w:left="720"/>
    </w:pPr>
    <w:rPr>
      <w:rFonts w:cs="Calibri"/>
    </w:rPr>
  </w:style>
  <w:style w:type="paragraph" w:styleId="a4">
    <w:name w:val="No Spacing"/>
    <w:uiPriority w:val="1"/>
    <w:qFormat/>
    <w:rsid w:val="003E7F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F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A9FF6CFDCE731C1061C96201CA1D38F5B88F6DC9394497F89EAF80FA0Dh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2221</Words>
  <Characters>12663</Characters>
  <Application>Microsoft Office Word</Application>
  <DocSecurity>0</DocSecurity>
  <Lines>105</Lines>
  <Paragraphs>29</Paragraphs>
  <ScaleCrop>false</ScaleCrop>
  <Company/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2017-12-13T03:35:00Z</dcterms:created>
  <dcterms:modified xsi:type="dcterms:W3CDTF">2017-12-13T06:39:00Z</dcterms:modified>
</cp:coreProperties>
</file>